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8936" w14:textId="582B11CC" w:rsidR="002A171A" w:rsidRDefault="00144EC1" w:rsidP="00D71E8C">
      <w:pPr>
        <w:pStyle w:val="Heading1"/>
      </w:pPr>
      <w:r>
        <w:tab/>
      </w:r>
      <w:r>
        <w:tab/>
      </w:r>
      <w:r>
        <w:tab/>
        <w:t xml:space="preserve">       A</w:t>
      </w:r>
      <w:r w:rsidR="00D71E8C">
        <w:t>ppendix</w:t>
      </w:r>
      <w:r>
        <w:t xml:space="preserve"> 11 - </w:t>
      </w:r>
      <w:r w:rsidR="002A171A">
        <w:t>L</w:t>
      </w:r>
      <w:r w:rsidR="00D71E8C">
        <w:t>ead</w:t>
      </w:r>
      <w:r w:rsidR="002A171A">
        <w:t xml:space="preserve"> D</w:t>
      </w:r>
      <w:r w:rsidR="00D71E8C">
        <w:t>iver</w:t>
      </w:r>
      <w:r w:rsidR="002A171A">
        <w:t xml:space="preserve"> C</w:t>
      </w:r>
      <w:r w:rsidR="00D71E8C">
        <w:t>hecklist</w:t>
      </w:r>
    </w:p>
    <w:p w14:paraId="187A8621" w14:textId="77777777" w:rsidR="00724129" w:rsidRPr="008C068C" w:rsidRDefault="00724129" w:rsidP="00D71E8C">
      <w:r w:rsidRPr="008C068C">
        <w:t xml:space="preserve">Below is a checklist designed to help OSU Lead Divers while in the field. It is not intended to be a comprehensive list of </w:t>
      </w:r>
      <w:r w:rsidR="003F01A7" w:rsidRPr="008C068C">
        <w:t>responsibilities and</w:t>
      </w:r>
      <w:r w:rsidRPr="008C068C">
        <w:t xml:space="preserve"> should be supplemented by </w:t>
      </w:r>
      <w:r w:rsidR="004544DD">
        <w:t xml:space="preserve">specifics for </w:t>
      </w:r>
      <w:r w:rsidRPr="008C068C">
        <w:t xml:space="preserve">project </w:t>
      </w:r>
      <w:r w:rsidR="00BF5A78">
        <w:t xml:space="preserve">and location. </w:t>
      </w:r>
      <w:r w:rsidR="00CE56E3">
        <w:t>OSU DSO</w:t>
      </w:r>
      <w:r w:rsidR="00BF5A78">
        <w:t xml:space="preserve"> should be notified of serious problems immediately and </w:t>
      </w:r>
      <w:r w:rsidR="00A21165">
        <w:t xml:space="preserve">be </w:t>
      </w:r>
      <w:r w:rsidR="00BF5A78">
        <w:t>debriefed upon cessation of diving.</w:t>
      </w:r>
    </w:p>
    <w:p w14:paraId="2F786B98" w14:textId="155D59D1" w:rsidR="00724129" w:rsidRPr="008C068C" w:rsidRDefault="003F01A7" w:rsidP="00E22F62">
      <w:pPr>
        <w:pStyle w:val="Heading2"/>
        <w:spacing w:line="240" w:lineRule="auto"/>
      </w:pPr>
      <w:r w:rsidRPr="008C068C">
        <w:t>P</w:t>
      </w:r>
      <w:r w:rsidR="00D71E8C">
        <w:t>re</w:t>
      </w:r>
      <w:r w:rsidRPr="008C068C">
        <w:t>-D</w:t>
      </w:r>
      <w:r w:rsidR="00D71E8C">
        <w:t>ive</w:t>
      </w:r>
    </w:p>
    <w:p w14:paraId="39C47B43" w14:textId="18F1A3EC" w:rsidR="008C068C" w:rsidRDefault="008C068C" w:rsidP="00D71E8C">
      <w:pPr>
        <w:pStyle w:val="Heading3"/>
      </w:pPr>
      <w:r w:rsidRPr="008C068C">
        <w:t>General</w:t>
      </w:r>
    </w:p>
    <w:p w14:paraId="083EB2A7" w14:textId="635BC264" w:rsidR="0012086B" w:rsidRDefault="00000000" w:rsidP="0049417B">
      <w:pPr>
        <w:pStyle w:val="ListBullet"/>
        <w:numPr>
          <w:ilvl w:val="0"/>
          <w:numId w:val="0"/>
        </w:numPr>
        <w:ind w:left="720"/>
      </w:pPr>
      <w:r>
        <w:rPr>
          <w:noProof/>
        </w:rPr>
        <w:pict w14:anchorId="774C3CA7">
          <v:rect id="_x0000_s2050" alt="Checkbox for Pre-dive general checklist." style="position:absolute;left:0;text-align:left;margin-left:.75pt;margin-top:3.6pt;width:18pt;height:18pt;z-index:1"/>
        </w:pict>
      </w:r>
      <w:r w:rsidR="0012086B" w:rsidRPr="008C068C">
        <w:t xml:space="preserve">Environmental </w:t>
      </w:r>
      <w:proofErr w:type="gramStart"/>
      <w:r w:rsidR="0012086B" w:rsidRPr="008C068C">
        <w:t>assessment</w:t>
      </w:r>
      <w:r w:rsidR="0012086B">
        <w:t xml:space="preserve">: </w:t>
      </w:r>
      <w:r w:rsidR="00CE56E3">
        <w:t>‘</w:t>
      </w:r>
      <w:proofErr w:type="gramEnd"/>
      <w:r w:rsidR="0012086B">
        <w:t>G</w:t>
      </w:r>
      <w:r w:rsidR="00CE56E3">
        <w:t>O</w:t>
      </w:r>
      <w:r w:rsidR="008E7980">
        <w:t xml:space="preserve"> or </w:t>
      </w:r>
      <w:r w:rsidR="0012086B">
        <w:t>N</w:t>
      </w:r>
      <w:r w:rsidR="00CE56E3">
        <w:t>O</w:t>
      </w:r>
      <w:r w:rsidR="008E7980">
        <w:t>-</w:t>
      </w:r>
      <w:r w:rsidR="00462EAC">
        <w:t>G</w:t>
      </w:r>
      <w:r w:rsidR="00CE56E3">
        <w:t>O’</w:t>
      </w:r>
      <w:r w:rsidR="00462EAC">
        <w:t xml:space="preserve">: </w:t>
      </w:r>
      <w:r w:rsidR="00462EAC" w:rsidRPr="008C068C">
        <w:t>(currents</w:t>
      </w:r>
      <w:r w:rsidR="0012086B" w:rsidRPr="008C068C">
        <w:t>, tides, sea state, visibility, water temp,</w:t>
      </w:r>
      <w:r w:rsidR="00D71E8C">
        <w:t xml:space="preserve"> </w:t>
      </w:r>
      <w:r w:rsidR="008E2B19">
        <w:t>w</w:t>
      </w:r>
      <w:r w:rsidR="0012086B" w:rsidRPr="008C068C">
        <w:t>eather</w:t>
      </w:r>
      <w:r w:rsidR="008E2B19">
        <w:t xml:space="preserve"> </w:t>
      </w:r>
      <w:r w:rsidR="0012086B" w:rsidRPr="008C068C">
        <w:t>forecast)</w:t>
      </w:r>
    </w:p>
    <w:p w14:paraId="7F5FC58A" w14:textId="77777777" w:rsidR="0049417B" w:rsidRDefault="0049417B" w:rsidP="0049417B">
      <w:pPr>
        <w:pStyle w:val="ListBullet"/>
        <w:numPr>
          <w:ilvl w:val="0"/>
          <w:numId w:val="0"/>
        </w:numPr>
        <w:ind w:left="360"/>
      </w:pPr>
    </w:p>
    <w:p w14:paraId="22710C55" w14:textId="4B4608A3" w:rsidR="008C068C" w:rsidRDefault="00000000" w:rsidP="0049417B">
      <w:pPr>
        <w:pStyle w:val="ListBullet"/>
        <w:numPr>
          <w:ilvl w:val="0"/>
          <w:numId w:val="0"/>
        </w:numPr>
        <w:ind w:left="720"/>
      </w:pPr>
      <w:r>
        <w:rPr>
          <w:noProof/>
        </w:rPr>
        <w:pict w14:anchorId="774C3CA7">
          <v:rect id="_x0000_s2051" alt="Checkbox for Pre-dive general checklist." style="position:absolute;left:0;text-align:left;margin-left:.75pt;margin-top:3.4pt;width:18pt;height:18pt;z-index:2"/>
        </w:pict>
      </w:r>
      <w:r w:rsidR="008C068C" w:rsidRPr="008C068C">
        <w:t>Gear checks (</w:t>
      </w:r>
      <w:r w:rsidR="008F51D2">
        <w:t xml:space="preserve">equipment </w:t>
      </w:r>
      <w:r w:rsidR="008C068C" w:rsidRPr="008C068C">
        <w:t>function, adequate breathing gas</w:t>
      </w:r>
      <w:r w:rsidR="008F51D2">
        <w:t xml:space="preserve">, </w:t>
      </w:r>
      <w:r w:rsidR="00F87F42">
        <w:t xml:space="preserve">gas supply </w:t>
      </w:r>
      <w:r w:rsidR="00CE56E3">
        <w:t xml:space="preserve">fully </w:t>
      </w:r>
      <w:r w:rsidR="00F87F42">
        <w:t xml:space="preserve">open, </w:t>
      </w:r>
      <w:r w:rsidR="008F51D2">
        <w:t>mission-specific equipment</w:t>
      </w:r>
      <w:r w:rsidR="008C068C" w:rsidRPr="008C068C">
        <w:t>)</w:t>
      </w:r>
    </w:p>
    <w:p w14:paraId="209CEF8E" w14:textId="28261AE1" w:rsidR="0049417B" w:rsidRPr="008C068C" w:rsidRDefault="00000000" w:rsidP="0049417B">
      <w:pPr>
        <w:pStyle w:val="ListBullet"/>
        <w:numPr>
          <w:ilvl w:val="0"/>
          <w:numId w:val="0"/>
        </w:numPr>
      </w:pPr>
      <w:r>
        <w:rPr>
          <w:noProof/>
        </w:rPr>
        <w:pict w14:anchorId="774C3CA7">
          <v:rect id="_x0000_s2052" alt="Checkbox for Pre-dive general checklist." style="position:absolute;margin-left:.75pt;margin-top:11.75pt;width:18pt;height:18pt;z-index:3"/>
        </w:pict>
      </w:r>
    </w:p>
    <w:p w14:paraId="65F2CCE1" w14:textId="67BA3CDD" w:rsidR="008C068C" w:rsidRDefault="008C068C" w:rsidP="0049417B">
      <w:pPr>
        <w:pStyle w:val="ListBullet"/>
        <w:numPr>
          <w:ilvl w:val="0"/>
          <w:numId w:val="0"/>
        </w:numPr>
        <w:ind w:left="360" w:firstLine="360"/>
      </w:pPr>
      <w:r>
        <w:t xml:space="preserve">Emergency Plan onsite </w:t>
      </w:r>
      <w:r w:rsidR="00DD7407">
        <w:t>with local emergency contact info and</w:t>
      </w:r>
      <w:r>
        <w:t xml:space="preserve"> diver emergency contact info</w:t>
      </w:r>
    </w:p>
    <w:p w14:paraId="2EE3B4C8" w14:textId="3D8AA82B" w:rsidR="0049417B" w:rsidRDefault="00000000" w:rsidP="0049417B">
      <w:pPr>
        <w:pStyle w:val="ListBullet"/>
        <w:numPr>
          <w:ilvl w:val="0"/>
          <w:numId w:val="0"/>
        </w:numPr>
      </w:pPr>
      <w:r>
        <w:rPr>
          <w:noProof/>
        </w:rPr>
        <w:pict w14:anchorId="774C3CA7">
          <v:rect id="_x0000_s2053" alt="Checkbox for Pre-dive general checklist." style="position:absolute;margin-left:.75pt;margin-top:13.35pt;width:18pt;height:18pt;z-index:4"/>
        </w:pict>
      </w:r>
    </w:p>
    <w:p w14:paraId="2EAAAFD4" w14:textId="6F8391B2" w:rsidR="00300D95" w:rsidRDefault="00300D95" w:rsidP="0049417B">
      <w:pPr>
        <w:pStyle w:val="ListBullet"/>
        <w:numPr>
          <w:ilvl w:val="0"/>
          <w:numId w:val="0"/>
        </w:numPr>
        <w:ind w:left="360" w:firstLine="360"/>
      </w:pPr>
      <w:r>
        <w:t>Location and type of</w:t>
      </w:r>
      <w:r w:rsidR="00C56F00">
        <w:t xml:space="preserve"> available</w:t>
      </w:r>
      <w:r>
        <w:t xml:space="preserve"> safety equipment</w:t>
      </w:r>
    </w:p>
    <w:p w14:paraId="53D14959" w14:textId="77777777" w:rsidR="0049417B" w:rsidRDefault="0049417B" w:rsidP="0049417B">
      <w:pPr>
        <w:pStyle w:val="ListBullet"/>
        <w:numPr>
          <w:ilvl w:val="0"/>
          <w:numId w:val="0"/>
        </w:numPr>
      </w:pPr>
    </w:p>
    <w:p w14:paraId="4DA982CC" w14:textId="12D2AB68" w:rsidR="002A171A" w:rsidRDefault="00000000" w:rsidP="0049417B">
      <w:pPr>
        <w:pStyle w:val="ListBullet"/>
        <w:numPr>
          <w:ilvl w:val="0"/>
          <w:numId w:val="0"/>
        </w:numPr>
        <w:ind w:left="720"/>
      </w:pPr>
      <w:r>
        <w:rPr>
          <w:noProof/>
        </w:rPr>
        <w:pict w14:anchorId="774C3CA7">
          <v:rect id="_x0000_s2054" alt="Checkbox for Pre-dive general checklist." style="position:absolute;left:0;text-align:left;margin-left:.75pt;margin-top:2.65pt;width:18pt;height:18pt;z-index:5"/>
        </w:pict>
      </w:r>
      <w:r w:rsidR="00300D95">
        <w:t>Dive Briefing (turn pressure/ending pressure, dive time limits, depth limits</w:t>
      </w:r>
      <w:r w:rsidR="00547E77">
        <w:t xml:space="preserve">. </w:t>
      </w:r>
      <w:r w:rsidR="00547E77" w:rsidRPr="00AE6296">
        <w:rPr>
          <w:u w:val="single"/>
        </w:rPr>
        <w:t>R</w:t>
      </w:r>
      <w:r w:rsidR="00300D95" w:rsidRPr="00AE6296">
        <w:rPr>
          <w:u w:val="single"/>
        </w:rPr>
        <w:t>eview</w:t>
      </w:r>
      <w:r w:rsidR="00C56F00">
        <w:t>:</w:t>
      </w:r>
      <w:r w:rsidR="00263523">
        <w:t xml:space="preserve"> </w:t>
      </w:r>
      <w:r w:rsidR="002A171A">
        <w:t xml:space="preserve">hand </w:t>
      </w:r>
      <w:r w:rsidR="00263523">
        <w:t>signals,</w:t>
      </w:r>
      <w:r w:rsidR="00300D95">
        <w:t xml:space="preserve"> buddy and task assignments</w:t>
      </w:r>
      <w:r w:rsidR="004544DD">
        <w:t>, diver separation procedures</w:t>
      </w:r>
      <w:r w:rsidR="007C5A56">
        <w:t>, verify diver fitness</w:t>
      </w:r>
      <w:r w:rsidR="00300D95">
        <w:t>)</w:t>
      </w:r>
      <w:r w:rsidR="001D5F33">
        <w:t xml:space="preserve">. </w:t>
      </w:r>
    </w:p>
    <w:p w14:paraId="02D0C00A" w14:textId="79DBE2F3" w:rsidR="0049417B" w:rsidRDefault="00000000" w:rsidP="0049417B">
      <w:pPr>
        <w:pStyle w:val="ListBullet"/>
        <w:numPr>
          <w:ilvl w:val="0"/>
          <w:numId w:val="0"/>
        </w:numPr>
      </w:pPr>
      <w:r>
        <w:rPr>
          <w:noProof/>
        </w:rPr>
        <w:pict w14:anchorId="774C3CA7">
          <v:rect id="_x0000_s2055" alt="Checkbox for Pre-dive general checklist." style="position:absolute;margin-left:.75pt;margin-top:11.8pt;width:18pt;height:18pt;z-index:6"/>
        </w:pict>
      </w:r>
    </w:p>
    <w:p w14:paraId="7B0BA592" w14:textId="7B6B0021" w:rsidR="00300D95" w:rsidRDefault="001D5F33" w:rsidP="0049417B">
      <w:pPr>
        <w:pStyle w:val="ListBullet"/>
        <w:numPr>
          <w:ilvl w:val="0"/>
          <w:numId w:val="0"/>
        </w:numPr>
        <w:ind w:left="360" w:firstLine="360"/>
      </w:pPr>
      <w:r>
        <w:t xml:space="preserve">Project Dive Log pre-dive areas </w:t>
      </w:r>
      <w:r w:rsidR="007C5A56">
        <w:t>completed</w:t>
      </w:r>
    </w:p>
    <w:p w14:paraId="08DBCD99" w14:textId="77777777" w:rsidR="00263523" w:rsidRDefault="00263523" w:rsidP="00724129">
      <w:pPr>
        <w:pStyle w:val="Title"/>
        <w:spacing w:before="0" w:beforeAutospacing="0" w:after="0" w:afterAutospacing="0"/>
        <w:jc w:val="left"/>
        <w:rPr>
          <w:rFonts w:ascii="Arial" w:hAnsi="Arial" w:cs="Arial"/>
          <w:b w:val="0"/>
          <w:sz w:val="22"/>
          <w:szCs w:val="22"/>
        </w:rPr>
      </w:pPr>
    </w:p>
    <w:p w14:paraId="736B2E49" w14:textId="2D3A4052" w:rsidR="00263523" w:rsidRDefault="00263523" w:rsidP="00D71E8C">
      <w:pPr>
        <w:pStyle w:val="Heading3"/>
        <w:rPr>
          <w:rFonts w:ascii="Arial" w:hAnsi="Arial" w:cs="Arial"/>
          <w:sz w:val="22"/>
          <w:szCs w:val="22"/>
        </w:rPr>
      </w:pPr>
      <w:r w:rsidRPr="00D71E8C">
        <w:t>Boat Dives</w:t>
      </w:r>
    </w:p>
    <w:p w14:paraId="71DBA033" w14:textId="772E19AC" w:rsidR="00263523" w:rsidRDefault="00000000" w:rsidP="0049417B">
      <w:pPr>
        <w:pStyle w:val="ListBullet"/>
        <w:numPr>
          <w:ilvl w:val="0"/>
          <w:numId w:val="0"/>
        </w:numPr>
        <w:ind w:left="720"/>
      </w:pPr>
      <w:r>
        <w:rPr>
          <w:noProof/>
        </w:rPr>
        <w:pict w14:anchorId="774C3CA7">
          <v:rect id="_x0000_s2056" alt="Checkbox for Pre-dive Boat Dives checklist." style="position:absolute;left:0;text-align:left;margin-left:.75pt;margin-top:4.05pt;width:18pt;height:18pt;z-index:7"/>
        </w:pict>
      </w:r>
      <w:r w:rsidR="00263523">
        <w:t>Operator/Captain</w:t>
      </w:r>
      <w:r w:rsidR="00CD06FA">
        <w:t xml:space="preserve"> and Crew</w:t>
      </w:r>
      <w:r w:rsidR="00263523">
        <w:t xml:space="preserve"> identified</w:t>
      </w:r>
      <w:r w:rsidR="00DD34F2">
        <w:t>; roles/responsibilities discussed</w:t>
      </w:r>
      <w:r w:rsidR="00EF1E58">
        <w:t>; topside dive tender re</w:t>
      </w:r>
      <w:r w:rsidR="0049417B">
        <w:t>c</w:t>
      </w:r>
      <w:r w:rsidR="00EF1E58">
        <w:t>ommended</w:t>
      </w:r>
    </w:p>
    <w:p w14:paraId="2C156EB2" w14:textId="77777777" w:rsidR="0049417B" w:rsidRDefault="0049417B" w:rsidP="0049417B">
      <w:pPr>
        <w:pStyle w:val="ListBullet"/>
        <w:numPr>
          <w:ilvl w:val="0"/>
          <w:numId w:val="0"/>
        </w:numPr>
        <w:ind w:left="360"/>
      </w:pPr>
    </w:p>
    <w:p w14:paraId="119DC422" w14:textId="3B3FB29E" w:rsidR="00263523" w:rsidRDefault="00000000" w:rsidP="0049417B">
      <w:pPr>
        <w:pStyle w:val="ListBullet"/>
        <w:numPr>
          <w:ilvl w:val="0"/>
          <w:numId w:val="0"/>
        </w:numPr>
        <w:ind w:left="720"/>
      </w:pPr>
      <w:r>
        <w:rPr>
          <w:noProof/>
        </w:rPr>
        <w:pict w14:anchorId="774C3CA7">
          <v:rect id="_x0000_s2057" alt="Checkbox for Pre-dive Boat Dives checklist." style="position:absolute;left:0;text-align:left;margin-left:.75pt;margin-top:2.35pt;width:18pt;height:18pt;z-index:8"/>
        </w:pict>
      </w:r>
      <w:r w:rsidR="00263523">
        <w:t>Location of safety equipment (First Aid, O2, fire extinguishers, floatation aids, dive flag</w:t>
      </w:r>
      <w:r w:rsidR="00CF2ADC">
        <w:t xml:space="preserve"> deployed</w:t>
      </w:r>
      <w:r w:rsidR="00BB0FAB">
        <w:t xml:space="preserve"> onsite</w:t>
      </w:r>
      <w:r w:rsidR="00263523">
        <w:t>)</w:t>
      </w:r>
    </w:p>
    <w:p w14:paraId="56274105" w14:textId="7F13A0AC" w:rsidR="0049417B" w:rsidRDefault="00000000" w:rsidP="0049417B">
      <w:pPr>
        <w:pStyle w:val="ListBullet"/>
        <w:numPr>
          <w:ilvl w:val="0"/>
          <w:numId w:val="0"/>
        </w:numPr>
      </w:pPr>
      <w:r>
        <w:rPr>
          <w:noProof/>
        </w:rPr>
        <w:pict w14:anchorId="774C3CA7">
          <v:rect id="_x0000_s2058" alt="Checkbox for Pre-dive Boat Dives checklist." style="position:absolute;margin-left:.75pt;margin-top:11.5pt;width:18pt;height:18pt;z-index:9"/>
        </w:pict>
      </w:r>
    </w:p>
    <w:p w14:paraId="6C7A0CB6" w14:textId="198E11B0" w:rsidR="00263523" w:rsidRDefault="00263523" w:rsidP="0049417B">
      <w:pPr>
        <w:pStyle w:val="ListBullet"/>
        <w:numPr>
          <w:ilvl w:val="0"/>
          <w:numId w:val="0"/>
        </w:numPr>
        <w:ind w:left="360" w:firstLine="360"/>
      </w:pPr>
      <w:r>
        <w:t>Radio operation verified</w:t>
      </w:r>
      <w:r w:rsidR="001D5F33">
        <w:t>; back-up radio and back-up GPS recommended</w:t>
      </w:r>
      <w:r w:rsidR="00EF1E58">
        <w:t xml:space="preserve"> w/spare batteries </w:t>
      </w:r>
    </w:p>
    <w:p w14:paraId="36E082EF" w14:textId="74541A93" w:rsidR="0049417B" w:rsidRDefault="00000000" w:rsidP="0049417B">
      <w:pPr>
        <w:pStyle w:val="ListBullet"/>
        <w:numPr>
          <w:ilvl w:val="0"/>
          <w:numId w:val="0"/>
        </w:numPr>
        <w:ind w:left="360"/>
      </w:pPr>
      <w:r>
        <w:rPr>
          <w:noProof/>
        </w:rPr>
        <w:pict w14:anchorId="774C3CA7">
          <v:rect id="_x0000_s2059" alt="Checkbox for Pre-dive Boat Dives checklist." style="position:absolute;left:0;text-align:left;margin-left:.75pt;margin-top:13.85pt;width:18pt;height:18pt;z-index:10"/>
        </w:pict>
      </w:r>
    </w:p>
    <w:p w14:paraId="2146A372" w14:textId="12E674D6" w:rsidR="00263523" w:rsidRDefault="00263523" w:rsidP="0049417B">
      <w:pPr>
        <w:pStyle w:val="ListBullet"/>
        <w:numPr>
          <w:ilvl w:val="0"/>
          <w:numId w:val="0"/>
        </w:numPr>
        <w:ind w:left="360" w:firstLine="360"/>
      </w:pPr>
      <w:r>
        <w:t>Adequate fuel</w:t>
      </w:r>
    </w:p>
    <w:p w14:paraId="07507674" w14:textId="04DA9B14" w:rsidR="0049417B" w:rsidRDefault="00000000" w:rsidP="0049417B">
      <w:pPr>
        <w:pStyle w:val="ListBullet"/>
        <w:numPr>
          <w:ilvl w:val="0"/>
          <w:numId w:val="0"/>
        </w:numPr>
      </w:pPr>
      <w:r>
        <w:rPr>
          <w:noProof/>
        </w:rPr>
        <w:pict w14:anchorId="774C3CA7">
          <v:rect id="_x0000_s2060" alt="Checkbox for Pre-dive Boat Dives checklist." style="position:absolute;margin-left:.75pt;margin-top:12.45pt;width:18pt;height:18pt;z-index:11"/>
        </w:pict>
      </w:r>
    </w:p>
    <w:p w14:paraId="2DF913AC" w14:textId="3D567D45" w:rsidR="00263523" w:rsidRDefault="00A74FD2" w:rsidP="0049417B">
      <w:pPr>
        <w:pStyle w:val="ListBullet"/>
        <w:numPr>
          <w:ilvl w:val="0"/>
          <w:numId w:val="0"/>
        </w:numPr>
        <w:ind w:left="360" w:firstLine="360"/>
      </w:pPr>
      <w:r>
        <w:t>Float plan</w:t>
      </w:r>
      <w:r w:rsidR="00D208DE">
        <w:t xml:space="preserve"> on file</w:t>
      </w:r>
      <w:r>
        <w:t xml:space="preserve"> </w:t>
      </w:r>
      <w:r w:rsidR="00CE56E3">
        <w:t>and</w:t>
      </w:r>
      <w:r>
        <w:t xml:space="preserve"> o</w:t>
      </w:r>
      <w:r w:rsidR="00263523">
        <w:t xml:space="preserve">verdue check-in </w:t>
      </w:r>
      <w:r w:rsidR="00F87F42">
        <w:t xml:space="preserve">procedure </w:t>
      </w:r>
      <w:r w:rsidR="00263523">
        <w:t>confirmed</w:t>
      </w:r>
    </w:p>
    <w:p w14:paraId="6E479978" w14:textId="73519A2D" w:rsidR="0049417B" w:rsidRDefault="00000000" w:rsidP="0049417B">
      <w:pPr>
        <w:pStyle w:val="ListBullet"/>
        <w:numPr>
          <w:ilvl w:val="0"/>
          <w:numId w:val="0"/>
        </w:numPr>
      </w:pPr>
      <w:r>
        <w:rPr>
          <w:noProof/>
        </w:rPr>
        <w:pict w14:anchorId="774C3CA7">
          <v:rect id="_x0000_s2061" alt="Checkbox for Pre-dive Boat Dives checklist." style="position:absolute;margin-left:.75pt;margin-top:12.6pt;width:18pt;height:18pt;z-index:12"/>
        </w:pict>
      </w:r>
    </w:p>
    <w:p w14:paraId="47747D5C" w14:textId="1A5F4E86" w:rsidR="00E37AC6" w:rsidRDefault="00E37AC6" w:rsidP="0049417B">
      <w:pPr>
        <w:pStyle w:val="ListBullet"/>
        <w:numPr>
          <w:ilvl w:val="0"/>
          <w:numId w:val="0"/>
        </w:numPr>
        <w:ind w:left="360" w:firstLine="360"/>
      </w:pPr>
      <w:r>
        <w:t>Ensure proper dive gear storage, especial</w:t>
      </w:r>
      <w:r w:rsidR="00634E6E">
        <w:t>l</w:t>
      </w:r>
      <w:r>
        <w:t>y cylinders</w:t>
      </w:r>
      <w:r w:rsidR="00626B26">
        <w:t xml:space="preserve">; </w:t>
      </w:r>
      <w:r w:rsidR="001D5F33">
        <w:t xml:space="preserve">consider </w:t>
      </w:r>
      <w:r w:rsidR="00626B26">
        <w:t>vessel stability and capacity</w:t>
      </w:r>
    </w:p>
    <w:p w14:paraId="72406E73" w14:textId="77777777" w:rsidR="0049417B" w:rsidRDefault="0049417B" w:rsidP="0049417B">
      <w:pPr>
        <w:pStyle w:val="ListParagraph"/>
      </w:pPr>
    </w:p>
    <w:p w14:paraId="26CBC48F" w14:textId="77777777" w:rsidR="0049417B" w:rsidRDefault="0049417B" w:rsidP="0049417B">
      <w:pPr>
        <w:pStyle w:val="ListBullet"/>
        <w:numPr>
          <w:ilvl w:val="0"/>
          <w:numId w:val="0"/>
        </w:numPr>
      </w:pPr>
    </w:p>
    <w:p w14:paraId="5AF9FE06" w14:textId="276ADAC7" w:rsidR="004544DD" w:rsidRDefault="00000000" w:rsidP="0049417B">
      <w:pPr>
        <w:pStyle w:val="ListBullet"/>
        <w:numPr>
          <w:ilvl w:val="0"/>
          <w:numId w:val="0"/>
        </w:numPr>
        <w:ind w:left="720"/>
      </w:pPr>
      <w:r>
        <w:rPr>
          <w:noProof/>
        </w:rPr>
        <w:pict w14:anchorId="774C3CA7">
          <v:rect id="_x0000_s2062" alt="Checkbox for Pre-dive Boat Dives checklist." style="position:absolute;left:0;text-align:left;margin-left:.75pt;margin-top:5.4pt;width:18pt;height:18pt;z-index:13"/>
        </w:pict>
      </w:r>
      <w:r w:rsidR="00E37AC6">
        <w:t>Review p</w:t>
      </w:r>
      <w:r w:rsidR="004544DD">
        <w:t xml:space="preserve">rocedures for entering the water and re-boarding the boat </w:t>
      </w:r>
      <w:r w:rsidR="00F87F42">
        <w:t xml:space="preserve">(confirming boat in </w:t>
      </w:r>
      <w:r w:rsidR="00CE56E3">
        <w:t>N</w:t>
      </w:r>
      <w:r w:rsidR="00F87F42">
        <w:t>eutral)</w:t>
      </w:r>
    </w:p>
    <w:p w14:paraId="16B6A9AA" w14:textId="133D09E3" w:rsidR="0049417B" w:rsidRDefault="00000000" w:rsidP="0049417B">
      <w:pPr>
        <w:pStyle w:val="ListBullet"/>
        <w:numPr>
          <w:ilvl w:val="0"/>
          <w:numId w:val="0"/>
        </w:numPr>
        <w:ind w:left="360"/>
      </w:pPr>
      <w:r>
        <w:rPr>
          <w:noProof/>
        </w:rPr>
        <w:pict w14:anchorId="774C3CA7">
          <v:rect id="_x0000_s2063" alt="Checkbox for Pre-dive Boat Dives checklist." style="position:absolute;left:0;text-align:left;margin-left:.75pt;margin-top:13.75pt;width:18pt;height:18pt;z-index:14"/>
        </w:pict>
      </w:r>
    </w:p>
    <w:p w14:paraId="43931095" w14:textId="35BD6095" w:rsidR="00263523" w:rsidRDefault="00263523" w:rsidP="0049417B">
      <w:pPr>
        <w:pStyle w:val="ListBullet"/>
        <w:numPr>
          <w:ilvl w:val="0"/>
          <w:numId w:val="0"/>
        </w:numPr>
        <w:ind w:left="360" w:firstLine="360"/>
      </w:pPr>
      <w:r>
        <w:t>Live-boat procedures reviewed</w:t>
      </w:r>
      <w:r w:rsidR="00C56F00">
        <w:t>; diver recall signals reviewed</w:t>
      </w:r>
    </w:p>
    <w:p w14:paraId="6D611078" w14:textId="21E38D63" w:rsidR="0049417B" w:rsidRDefault="00000000" w:rsidP="0049417B">
      <w:pPr>
        <w:pStyle w:val="ListBullet"/>
        <w:numPr>
          <w:ilvl w:val="0"/>
          <w:numId w:val="0"/>
        </w:numPr>
      </w:pPr>
      <w:r>
        <w:rPr>
          <w:noProof/>
        </w:rPr>
        <w:pict w14:anchorId="774C3CA7">
          <v:rect id="_x0000_s2064" alt="Checkbox for Pre-dive Boat Dives checklist." style="position:absolute;margin-left:.75pt;margin-top:14.6pt;width:18pt;height:18pt;z-index:15"/>
        </w:pict>
      </w:r>
    </w:p>
    <w:p w14:paraId="7BF00D40" w14:textId="3CCF98E5" w:rsidR="00EF1E58" w:rsidRDefault="00EF1E58" w:rsidP="0049417B">
      <w:pPr>
        <w:pStyle w:val="ListBullet"/>
        <w:numPr>
          <w:ilvl w:val="0"/>
          <w:numId w:val="0"/>
        </w:numPr>
        <w:ind w:left="360" w:firstLine="360"/>
      </w:pPr>
      <w:r>
        <w:t>Mooring: double-check mooring line attachment to vessel before entering the water</w:t>
      </w:r>
    </w:p>
    <w:p w14:paraId="38DCCF6A" w14:textId="3B203852" w:rsidR="0049417B" w:rsidRPr="00EF1E58" w:rsidRDefault="00000000" w:rsidP="0049417B">
      <w:pPr>
        <w:pStyle w:val="ListBullet"/>
        <w:numPr>
          <w:ilvl w:val="0"/>
          <w:numId w:val="0"/>
        </w:numPr>
      </w:pPr>
      <w:r>
        <w:rPr>
          <w:noProof/>
        </w:rPr>
        <w:pict w14:anchorId="774C3CA7">
          <v:rect id="_x0000_s2065" alt="Checkbox for Pre-dive Boat Dives checklist." style="position:absolute;margin-left:.75pt;margin-top:14pt;width:18pt;height:18pt;z-index:16"/>
        </w:pict>
      </w:r>
    </w:p>
    <w:p w14:paraId="43394A62" w14:textId="12F64565" w:rsidR="004544DD" w:rsidRDefault="004544DD" w:rsidP="0049417B">
      <w:pPr>
        <w:pStyle w:val="ListBullet"/>
        <w:numPr>
          <w:ilvl w:val="0"/>
          <w:numId w:val="0"/>
        </w:numPr>
        <w:ind w:left="360" w:firstLine="360"/>
      </w:pPr>
      <w:r>
        <w:t>Anchoring: verify anchor is set properly</w:t>
      </w:r>
      <w:r w:rsidR="00862A1B">
        <w:t xml:space="preserve"> underwater</w:t>
      </w:r>
      <w:r>
        <w:t xml:space="preserve"> at start of dive</w:t>
      </w:r>
      <w:r w:rsidR="00B51D4D">
        <w:t xml:space="preserve"> if applicable</w:t>
      </w:r>
    </w:p>
    <w:p w14:paraId="07E76E71" w14:textId="77777777" w:rsidR="004544DD" w:rsidRDefault="004544DD" w:rsidP="00724129">
      <w:pPr>
        <w:pStyle w:val="Title"/>
        <w:spacing w:before="0" w:beforeAutospacing="0" w:after="0" w:afterAutospacing="0"/>
        <w:jc w:val="left"/>
        <w:rPr>
          <w:rFonts w:ascii="Arial" w:hAnsi="Arial" w:cs="Arial"/>
          <w:b w:val="0"/>
          <w:sz w:val="22"/>
          <w:szCs w:val="22"/>
        </w:rPr>
      </w:pPr>
    </w:p>
    <w:p w14:paraId="54849A8C" w14:textId="041918B0" w:rsidR="004544DD" w:rsidRDefault="004544DD" w:rsidP="00D71E8C">
      <w:pPr>
        <w:pStyle w:val="Heading3"/>
      </w:pPr>
      <w:r>
        <w:t>Shore Dives</w:t>
      </w:r>
    </w:p>
    <w:p w14:paraId="7E29E138" w14:textId="357B4B99" w:rsidR="00A74FD2" w:rsidRDefault="00000000" w:rsidP="0049417B">
      <w:pPr>
        <w:pStyle w:val="ListBullet"/>
        <w:numPr>
          <w:ilvl w:val="0"/>
          <w:numId w:val="0"/>
        </w:numPr>
        <w:ind w:left="360" w:firstLine="360"/>
      </w:pPr>
      <w:r>
        <w:rPr>
          <w:noProof/>
        </w:rPr>
        <w:pict w14:anchorId="774C3CA7">
          <v:rect id="_x0000_s2066" alt="Checkbox for Pre-dive Shore Dives checklist." style="position:absolute;left:0;text-align:left;margin-left:.75pt;margin-top:1pt;width:18pt;height:18pt;z-index:17"/>
        </w:pict>
      </w:r>
      <w:r w:rsidR="00A74FD2" w:rsidRPr="00A74FD2">
        <w:t xml:space="preserve">Overdue check-in </w:t>
      </w:r>
      <w:r w:rsidR="008F51D2">
        <w:t xml:space="preserve">procedure </w:t>
      </w:r>
      <w:r w:rsidR="00A74FD2" w:rsidRPr="00A74FD2">
        <w:t>confirmed</w:t>
      </w:r>
    </w:p>
    <w:p w14:paraId="7FEFEB39" w14:textId="37E5BC68" w:rsidR="0049417B" w:rsidRPr="00A74FD2" w:rsidRDefault="00000000" w:rsidP="0049417B">
      <w:pPr>
        <w:pStyle w:val="ListBullet"/>
        <w:numPr>
          <w:ilvl w:val="0"/>
          <w:numId w:val="0"/>
        </w:numPr>
        <w:ind w:left="360"/>
      </w:pPr>
      <w:r>
        <w:rPr>
          <w:noProof/>
        </w:rPr>
        <w:pict w14:anchorId="774C3CA7">
          <v:rect id="_x0000_s2067" alt="Checkbox for Pre-dive Shore Dives checklist." style="position:absolute;left:0;text-align:left;margin-left:.75pt;margin-top:14.2pt;width:18pt;height:18pt;z-index:18"/>
        </w:pict>
      </w:r>
    </w:p>
    <w:p w14:paraId="27B224EB" w14:textId="6FAF11AA" w:rsidR="004544DD" w:rsidRDefault="004544DD" w:rsidP="0049417B">
      <w:pPr>
        <w:pStyle w:val="ListBullet"/>
        <w:numPr>
          <w:ilvl w:val="0"/>
          <w:numId w:val="0"/>
        </w:numPr>
        <w:ind w:left="360" w:firstLine="360"/>
      </w:pPr>
      <w:r w:rsidRPr="004544DD">
        <w:t>Review</w:t>
      </w:r>
      <w:r>
        <w:t xml:space="preserve"> underwater</w:t>
      </w:r>
      <w:r w:rsidRPr="004544DD">
        <w:t xml:space="preserve"> navigation for return to exit point</w:t>
      </w:r>
    </w:p>
    <w:p w14:paraId="0DD8FBE9" w14:textId="0CD0F662" w:rsidR="0049417B" w:rsidRDefault="00000000" w:rsidP="0049417B">
      <w:pPr>
        <w:pStyle w:val="ListBullet"/>
        <w:numPr>
          <w:ilvl w:val="0"/>
          <w:numId w:val="0"/>
        </w:numPr>
      </w:pPr>
      <w:r>
        <w:rPr>
          <w:noProof/>
        </w:rPr>
        <w:pict w14:anchorId="774C3CA7">
          <v:rect id="_x0000_s2068" alt="Checkbox for Pre-dive Shore Dives checklist." style="position:absolute;margin-left:.75pt;margin-top:12.8pt;width:18pt;height:18pt;z-index:19"/>
        </w:pict>
      </w:r>
    </w:p>
    <w:p w14:paraId="783F23B5" w14:textId="5806200A" w:rsidR="004544DD" w:rsidRDefault="004544DD" w:rsidP="0049417B">
      <w:pPr>
        <w:pStyle w:val="ListBullet"/>
        <w:numPr>
          <w:ilvl w:val="0"/>
          <w:numId w:val="0"/>
        </w:numPr>
        <w:ind w:left="360" w:firstLine="360"/>
      </w:pPr>
      <w:r>
        <w:t>Deployment of float/dive flag</w:t>
      </w:r>
    </w:p>
    <w:p w14:paraId="2949DCE1" w14:textId="77777777" w:rsidR="00E37AC6" w:rsidRDefault="00E37AC6" w:rsidP="00724129">
      <w:pPr>
        <w:pStyle w:val="Title"/>
        <w:spacing w:before="0" w:beforeAutospacing="0" w:after="0" w:afterAutospacing="0"/>
        <w:jc w:val="left"/>
        <w:rPr>
          <w:rFonts w:ascii="Arial" w:hAnsi="Arial" w:cs="Arial"/>
          <w:b w:val="0"/>
          <w:sz w:val="22"/>
          <w:szCs w:val="22"/>
        </w:rPr>
      </w:pPr>
    </w:p>
    <w:p w14:paraId="11AB5C9D" w14:textId="4F540E80" w:rsidR="00A74FD2" w:rsidRDefault="00A74FD2" w:rsidP="00D71E8C">
      <w:pPr>
        <w:pStyle w:val="Heading2"/>
      </w:pPr>
      <w:r>
        <w:t>P</w:t>
      </w:r>
      <w:r w:rsidR="00D71E8C">
        <w:t>ost</w:t>
      </w:r>
      <w:r w:rsidR="003F01A7">
        <w:t>-</w:t>
      </w:r>
      <w:r>
        <w:t>D</w:t>
      </w:r>
      <w:r w:rsidR="00D71E8C">
        <w:t>ive</w:t>
      </w:r>
    </w:p>
    <w:p w14:paraId="760CA156" w14:textId="49D87E90" w:rsidR="00A74FD2" w:rsidRDefault="00000000" w:rsidP="0049417B">
      <w:pPr>
        <w:pStyle w:val="ListBullet"/>
        <w:numPr>
          <w:ilvl w:val="0"/>
          <w:numId w:val="0"/>
        </w:numPr>
        <w:ind w:left="360" w:firstLine="360"/>
      </w:pPr>
      <w:r>
        <w:rPr>
          <w:noProof/>
        </w:rPr>
        <w:pict w14:anchorId="774C3CA7">
          <v:rect id="_x0000_s2070" alt="Checkbox for Post-dive checklist." style="position:absolute;left:0;text-align:left;margin-left:.75pt;margin-top:29.65pt;width:18pt;height:18pt;z-index:21"/>
        </w:pict>
      </w:r>
      <w:r>
        <w:rPr>
          <w:noProof/>
        </w:rPr>
        <w:pict w14:anchorId="774C3CA7">
          <v:rect id="_x0000_s2069" alt="Checkbox for Post-dive checklist." style="position:absolute;left:0;text-align:left;margin-left:.75pt;margin-top:1.9pt;width:18pt;height:18pt;z-index:20"/>
        </w:pict>
      </w:r>
      <w:r>
        <w:rPr>
          <w:noProof/>
        </w:rPr>
        <w:pict w14:anchorId="774C3CA7">
          <v:rect id="_x0000_s2071" alt="Checkbox for Post-dive checklist." style="position:absolute;left:0;text-align:left;margin-left:.75pt;margin-top:57.4pt;width:18pt;height:18pt;z-index:22"/>
        </w:pict>
      </w:r>
      <w:r w:rsidR="00A74FD2">
        <w:t>Diver roll call and wellness check</w:t>
      </w:r>
    </w:p>
    <w:p w14:paraId="10BBD232" w14:textId="77777777" w:rsidR="0049417B" w:rsidRDefault="0049417B" w:rsidP="0049417B">
      <w:pPr>
        <w:pStyle w:val="ListBullet"/>
        <w:numPr>
          <w:ilvl w:val="0"/>
          <w:numId w:val="0"/>
        </w:numPr>
      </w:pPr>
    </w:p>
    <w:p w14:paraId="2708D086" w14:textId="4AE31E51" w:rsidR="0049417B" w:rsidRDefault="00E37AC6" w:rsidP="0049417B">
      <w:pPr>
        <w:pStyle w:val="ListBullet"/>
        <w:numPr>
          <w:ilvl w:val="0"/>
          <w:numId w:val="0"/>
        </w:numPr>
        <w:ind w:left="360" w:firstLine="360"/>
      </w:pPr>
      <w:r>
        <w:t>Secure samples and/or data</w:t>
      </w:r>
    </w:p>
    <w:p w14:paraId="6E53FC74" w14:textId="77777777" w:rsidR="0049417B" w:rsidRDefault="0049417B" w:rsidP="0049417B">
      <w:pPr>
        <w:pStyle w:val="ListBullet"/>
        <w:numPr>
          <w:ilvl w:val="0"/>
          <w:numId w:val="0"/>
        </w:numPr>
        <w:ind w:left="360" w:hanging="360"/>
      </w:pPr>
    </w:p>
    <w:p w14:paraId="6E747659" w14:textId="14ED8A52" w:rsidR="000C70AD" w:rsidRDefault="000C70AD" w:rsidP="0049417B">
      <w:pPr>
        <w:pStyle w:val="ListBullet"/>
        <w:numPr>
          <w:ilvl w:val="0"/>
          <w:numId w:val="0"/>
        </w:numPr>
        <w:ind w:left="360" w:firstLine="360"/>
      </w:pPr>
      <w:r>
        <w:t>Complete Project Dive Log</w:t>
      </w:r>
    </w:p>
    <w:p w14:paraId="2E00E75B" w14:textId="1950CD44" w:rsidR="0049417B" w:rsidRDefault="00000000" w:rsidP="0049417B">
      <w:pPr>
        <w:pStyle w:val="ListBullet"/>
        <w:numPr>
          <w:ilvl w:val="0"/>
          <w:numId w:val="0"/>
        </w:numPr>
      </w:pPr>
      <w:r>
        <w:rPr>
          <w:noProof/>
        </w:rPr>
        <w:pict w14:anchorId="774C3CA7">
          <v:rect id="_x0000_s2072" alt="Checkbox for Post-dive checklist." style="position:absolute;margin-left:.75pt;margin-top:13.8pt;width:18pt;height:18pt;z-index:23"/>
        </w:pict>
      </w:r>
    </w:p>
    <w:p w14:paraId="04ED160B" w14:textId="67E5E140" w:rsidR="00E37AC6" w:rsidRDefault="00BF5A78" w:rsidP="0049417B">
      <w:pPr>
        <w:pStyle w:val="ListBullet"/>
        <w:numPr>
          <w:ilvl w:val="0"/>
          <w:numId w:val="0"/>
        </w:numPr>
        <w:ind w:left="360" w:firstLine="360"/>
      </w:pPr>
      <w:r>
        <w:t>D</w:t>
      </w:r>
      <w:r w:rsidR="00E37AC6">
        <w:t>ebriefing (recap dive, review problems</w:t>
      </w:r>
      <w:r w:rsidR="006804D5">
        <w:t xml:space="preserve"> or issues</w:t>
      </w:r>
      <w:r w:rsidR="00E37AC6">
        <w:t xml:space="preserve">, </w:t>
      </w:r>
      <w:r w:rsidR="0096533D">
        <w:t xml:space="preserve">review </w:t>
      </w:r>
      <w:r w:rsidR="00E37AC6">
        <w:t>ending pressures)</w:t>
      </w:r>
      <w:r>
        <w:t xml:space="preserve">. </w:t>
      </w:r>
    </w:p>
    <w:p w14:paraId="02C1C7E3" w14:textId="77777777" w:rsidR="0049417B" w:rsidRDefault="0049417B" w:rsidP="0049417B">
      <w:pPr>
        <w:pStyle w:val="ListBullet"/>
        <w:numPr>
          <w:ilvl w:val="0"/>
          <w:numId w:val="0"/>
        </w:numPr>
      </w:pPr>
    </w:p>
    <w:p w14:paraId="612097F0" w14:textId="4BDF5B28" w:rsidR="00E37AC6" w:rsidRDefault="00000000" w:rsidP="0049417B">
      <w:pPr>
        <w:pStyle w:val="ListBullet"/>
        <w:numPr>
          <w:ilvl w:val="0"/>
          <w:numId w:val="0"/>
        </w:numPr>
        <w:ind w:left="720"/>
      </w:pPr>
      <w:r>
        <w:rPr>
          <w:noProof/>
        </w:rPr>
        <w:pict w14:anchorId="774C3CA7">
          <v:rect id="_x0000_s2073" alt="Checkbox for Post-dive checklist." style="position:absolute;left:0;text-align:left;margin-left:.75pt;margin-top:5.35pt;width:18pt;height:18pt;z-index:24"/>
        </w:pict>
      </w:r>
      <w:r w:rsidR="00E37AC6">
        <w:t xml:space="preserve">Review surface interval activities (repetitive dive planning, swap/refill cylinders, manage body temp. </w:t>
      </w:r>
      <w:r w:rsidR="00462EAC">
        <w:t>and</w:t>
      </w:r>
      <w:r w:rsidR="0049417B">
        <w:t xml:space="preserve"> </w:t>
      </w:r>
      <w:r w:rsidR="00462EAC">
        <w:t>hydration</w:t>
      </w:r>
      <w:r w:rsidR="00DF15F8">
        <w:t>, science tasks</w:t>
      </w:r>
      <w:r w:rsidR="00E37AC6">
        <w:t>)</w:t>
      </w:r>
    </w:p>
    <w:p w14:paraId="6500F6C5" w14:textId="1398C98B" w:rsidR="0049417B" w:rsidRDefault="00000000" w:rsidP="0049417B">
      <w:pPr>
        <w:pStyle w:val="ListBullet"/>
        <w:numPr>
          <w:ilvl w:val="0"/>
          <w:numId w:val="0"/>
        </w:numPr>
      </w:pPr>
      <w:r>
        <w:rPr>
          <w:noProof/>
        </w:rPr>
        <w:pict w14:anchorId="774C3CA7">
          <v:rect id="_x0000_s2074" alt="Checkbox for Post-dive checklist." style="position:absolute;margin-left:.75pt;margin-top:14.5pt;width:18pt;height:18pt;z-index:25"/>
        </w:pict>
      </w:r>
    </w:p>
    <w:p w14:paraId="3A71C7C0" w14:textId="253DEC6E" w:rsidR="00A74FD2" w:rsidRDefault="00A74FD2" w:rsidP="0049417B">
      <w:pPr>
        <w:pStyle w:val="ListBullet"/>
        <w:numPr>
          <w:ilvl w:val="0"/>
          <w:numId w:val="0"/>
        </w:numPr>
        <w:ind w:left="720"/>
      </w:pPr>
      <w:r>
        <w:t>C</w:t>
      </w:r>
      <w:r w:rsidR="008F51D2">
        <w:t>lose</w:t>
      </w:r>
      <w:r>
        <w:t xml:space="preserve"> float plan</w:t>
      </w:r>
      <w:r w:rsidR="00F4335E">
        <w:t xml:space="preserve"> (if boat diving)</w:t>
      </w:r>
      <w:r>
        <w:t xml:space="preserve"> or check-in with shore contact</w:t>
      </w:r>
      <w:r w:rsidR="00F4335E">
        <w:t xml:space="preserve"> (if shore diving)</w:t>
      </w:r>
      <w:r w:rsidR="00BD1677">
        <w:t xml:space="preserve"> </w:t>
      </w:r>
      <w:r w:rsidR="000C70AD">
        <w:t>at end of</w:t>
      </w:r>
      <w:r w:rsidR="0049417B">
        <w:t xml:space="preserve"> </w:t>
      </w:r>
      <w:r w:rsidR="000C70AD">
        <w:t>operations</w:t>
      </w:r>
    </w:p>
    <w:p w14:paraId="6C751249" w14:textId="53A3F45A" w:rsidR="0049417B" w:rsidRDefault="00000000" w:rsidP="0049417B">
      <w:pPr>
        <w:pStyle w:val="ListBullet"/>
        <w:numPr>
          <w:ilvl w:val="0"/>
          <w:numId w:val="0"/>
        </w:numPr>
      </w:pPr>
      <w:r>
        <w:rPr>
          <w:noProof/>
        </w:rPr>
        <w:pict w14:anchorId="774C3CA7">
          <v:rect id="_x0000_s2075" alt="Checkbox for Post-dive checklist." style="position:absolute;margin-left:.75pt;margin-top:13.5pt;width:18pt;height:18pt;z-index:26"/>
        </w:pict>
      </w:r>
    </w:p>
    <w:p w14:paraId="3A08EA5D" w14:textId="090EABB6" w:rsidR="000E732C" w:rsidRPr="000E732C" w:rsidRDefault="000E732C" w:rsidP="0049417B">
      <w:pPr>
        <w:pStyle w:val="ListBullet"/>
        <w:numPr>
          <w:ilvl w:val="0"/>
          <w:numId w:val="0"/>
        </w:numPr>
        <w:ind w:left="360" w:firstLine="360"/>
      </w:pPr>
      <w:r>
        <w:t>Debrief DSO upon return to OSU or as issues arise in the field</w:t>
      </w:r>
    </w:p>
    <w:p w14:paraId="0313D4EB" w14:textId="77777777" w:rsidR="00E37AC6" w:rsidRPr="00A74FD2" w:rsidRDefault="00E37AC6" w:rsidP="00724129">
      <w:pPr>
        <w:pStyle w:val="Title"/>
        <w:spacing w:before="0" w:beforeAutospacing="0" w:after="0" w:afterAutospacing="0"/>
        <w:jc w:val="left"/>
        <w:rPr>
          <w:rFonts w:ascii="Arial" w:hAnsi="Arial" w:cs="Arial"/>
          <w:b w:val="0"/>
          <w:sz w:val="22"/>
          <w:szCs w:val="22"/>
        </w:rPr>
      </w:pPr>
    </w:p>
    <w:p w14:paraId="5B8E5F55" w14:textId="04B1158F" w:rsidR="004A14DE" w:rsidRPr="00191080" w:rsidRDefault="004A14DE" w:rsidP="00E37AC6"/>
    <w:sectPr w:rsidR="004A14DE" w:rsidRPr="00191080" w:rsidSect="00D71E8C">
      <w:headerReference w:type="default" r:id="rId7"/>
      <w:type w:val="continuous"/>
      <w:pgSz w:w="12240" w:h="15840"/>
      <w:pgMar w:top="720" w:right="1080" w:bottom="720" w:left="1080" w:header="806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28C3" w14:textId="77777777" w:rsidR="00320E88" w:rsidRDefault="00320E88">
      <w:r>
        <w:separator/>
      </w:r>
    </w:p>
  </w:endnote>
  <w:endnote w:type="continuationSeparator" w:id="0">
    <w:p w14:paraId="4D485E96" w14:textId="77777777" w:rsidR="00320E88" w:rsidRDefault="0032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evit Offc">
    <w:altName w:val="Calibri"/>
    <w:panose1 w:val="020B0504030101020102"/>
    <w:charset w:val="00"/>
    <w:family w:val="swiss"/>
    <w:pitch w:val="variable"/>
    <w:sig w:usb0="A00000EF" w:usb1="4000205B" w:usb2="00000000" w:usb3="00000000" w:csb0="00000001" w:csb1="00000000"/>
    <w:embedRegular r:id="rId1" w:fontKey="{CEED7459-C53C-495F-9E93-D0FCFBD8FB76}"/>
    <w:embedBold r:id="rId2" w:fontKey="{3602C34A-0231-4CD8-8A8F-5659617FFE96}"/>
  </w:font>
  <w:font w:name="Stratum2 Black">
    <w:altName w:val="Calibri"/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Stratum2 Regular">
    <w:altName w:val="Calibri"/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C545F" w14:textId="77777777" w:rsidR="00320E88" w:rsidRDefault="00320E88">
      <w:r>
        <w:separator/>
      </w:r>
    </w:p>
  </w:footnote>
  <w:footnote w:type="continuationSeparator" w:id="0">
    <w:p w14:paraId="77920327" w14:textId="77777777" w:rsidR="00320E88" w:rsidRDefault="0032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3" w14:textId="77777777" w:rsidR="00D71E8C" w:rsidRPr="008D5402" w:rsidRDefault="00D71E8C" w:rsidP="00D71E8C">
    <w:pPr>
      <w:spacing w:line="240" w:lineRule="auto"/>
      <w:jc w:val="right"/>
      <w:rPr>
        <w:b/>
        <w:bCs/>
        <w:sz w:val="18"/>
        <w:szCs w:val="18"/>
      </w:rPr>
    </w:pPr>
    <w:r w:rsidRPr="008D5402">
      <w:rPr>
        <w:b/>
        <w:bCs/>
        <w:sz w:val="18"/>
        <w:szCs w:val="18"/>
      </w:rPr>
      <w:t>Small Boat Program – Marine Operations:</w:t>
    </w:r>
    <w:r w:rsidRPr="008D5402">
      <w:rPr>
        <w:rFonts w:eastAsia="Times New Roman"/>
        <w:b/>
        <w:bCs/>
        <w:sz w:val="18"/>
        <w:szCs w:val="18"/>
      </w:rPr>
      <w:t xml:space="preserve"> </w:t>
    </w:r>
    <w:hyperlink r:id="rId1" w:history="1">
      <w:r w:rsidRPr="008D5402">
        <w:rPr>
          <w:b/>
          <w:color w:val="D73F09"/>
          <w:sz w:val="18"/>
          <w:u w:val="single"/>
        </w:rPr>
        <w:t>Kevin Buch</w:t>
      </w:r>
    </w:hyperlink>
    <w:r w:rsidRPr="008D5402">
      <w:rPr>
        <w:bCs/>
        <w:sz w:val="18"/>
      </w:rPr>
      <w:t>,</w:t>
    </w:r>
    <w:r w:rsidRPr="008D5402">
      <w:rPr>
        <w:bCs/>
        <w:color w:val="D73F09"/>
        <w:sz w:val="18"/>
      </w:rPr>
      <w:t xml:space="preserve"> </w:t>
    </w:r>
    <w:r w:rsidRPr="008D5402">
      <w:rPr>
        <w:rFonts w:eastAsia="Times New Roman"/>
        <w:iCs/>
        <w:color w:val="000000"/>
        <w:sz w:val="18"/>
        <w:szCs w:val="18"/>
      </w:rPr>
      <w:t>Diving Safety Officer</w:t>
    </w:r>
  </w:p>
  <w:p w14:paraId="35B9E89D" w14:textId="77777777" w:rsidR="00D71E8C" w:rsidRPr="008D5402" w:rsidRDefault="00000000" w:rsidP="00D71E8C">
    <w:pPr>
      <w:spacing w:line="240" w:lineRule="auto"/>
      <w:jc w:val="right"/>
      <w:rPr>
        <w:rFonts w:eastAsia="Times New Roman"/>
        <w:bCs/>
        <w:iCs/>
        <w:color w:val="000000"/>
        <w:sz w:val="18"/>
        <w:szCs w:val="18"/>
      </w:rPr>
    </w:pPr>
    <w:r>
      <w:rPr>
        <w:rFonts w:eastAsia="Times New Roman"/>
        <w:b/>
        <w:iCs/>
        <w:noProof/>
        <w:color w:val="000000"/>
        <w:sz w:val="18"/>
        <w:szCs w:val="18"/>
      </w:rPr>
      <w:pict w14:anchorId="112D1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427613694" o:spid="_x0000_s1036" type="#_x0000_t75" alt="Oregon State University's Institutional logo reads, &quot;Oregon State University.&quot;" style="position:absolute;left:0;text-align:left;margin-left:56.3pt;margin-top:27.75pt;width:112.45pt;height:36pt;z-index:1;visibility:visible;mso-position-horizontal-relative:page;mso-position-vertical-relative:page">
          <v:imagedata r:id="rId2" o:title="Oregon State University's Institutional logo reads, &quot;Oregon State University"/>
          <w10:wrap anchorx="page" anchory="page"/>
          <w10:anchorlock/>
        </v:shape>
      </w:pict>
    </w:r>
    <w:r w:rsidR="00D71E8C" w:rsidRPr="008D5402">
      <w:rPr>
        <w:rFonts w:eastAsia="Times New Roman"/>
        <w:b/>
        <w:iCs/>
        <w:color w:val="000000"/>
        <w:sz w:val="18"/>
        <w:szCs w:val="18"/>
      </w:rPr>
      <w:t>Office</w:t>
    </w:r>
    <w:r w:rsidR="00D71E8C" w:rsidRPr="008D5402">
      <w:rPr>
        <w:rFonts w:eastAsia="Times New Roman"/>
        <w:b/>
        <w:bCs/>
        <w:iCs/>
        <w:color w:val="000000"/>
        <w:sz w:val="18"/>
        <w:szCs w:val="18"/>
      </w:rPr>
      <w:t xml:space="preserve">: </w:t>
    </w:r>
    <w:r w:rsidR="00D71E8C" w:rsidRPr="008D5402">
      <w:rPr>
        <w:rFonts w:eastAsia="Times New Roman" w:cs="Arial"/>
        <w:sz w:val="18"/>
        <w:szCs w:val="18"/>
      </w:rPr>
      <w:t>541-737-6893</w:t>
    </w:r>
    <w:r w:rsidR="00D71E8C" w:rsidRPr="008D5402">
      <w:rPr>
        <w:rFonts w:eastAsia="Times New Roman"/>
        <w:iCs/>
        <w:color w:val="000000"/>
        <w:sz w:val="18"/>
        <w:szCs w:val="18"/>
      </w:rPr>
      <w:t>,</w:t>
    </w:r>
    <w:r w:rsidR="00D71E8C" w:rsidRPr="008D5402">
      <w:rPr>
        <w:rFonts w:eastAsia="Times New Roman"/>
        <w:b/>
        <w:bCs/>
        <w:iCs/>
        <w:color w:val="000000"/>
        <w:sz w:val="18"/>
        <w:szCs w:val="18"/>
      </w:rPr>
      <w:t xml:space="preserve"> </w:t>
    </w:r>
    <w:r w:rsidR="00D71E8C" w:rsidRPr="008D5402">
      <w:rPr>
        <w:rFonts w:eastAsia="Times New Roman"/>
        <w:b/>
        <w:iCs/>
        <w:color w:val="000000"/>
        <w:sz w:val="18"/>
        <w:szCs w:val="18"/>
      </w:rPr>
      <w:t>Cell</w:t>
    </w:r>
    <w:r w:rsidR="00D71E8C" w:rsidRPr="008D5402">
      <w:rPr>
        <w:rFonts w:eastAsia="Times New Roman"/>
        <w:b/>
        <w:bCs/>
        <w:iCs/>
        <w:color w:val="000000"/>
        <w:sz w:val="18"/>
        <w:szCs w:val="18"/>
      </w:rPr>
      <w:t xml:space="preserve">: </w:t>
    </w:r>
    <w:r w:rsidR="00D71E8C" w:rsidRPr="008D5402">
      <w:rPr>
        <w:rFonts w:eastAsia="Times New Roman" w:cs="Arial"/>
        <w:sz w:val="18"/>
        <w:szCs w:val="18"/>
      </w:rPr>
      <w:t>541-740-4577</w:t>
    </w:r>
    <w:r w:rsidR="00D71E8C" w:rsidRPr="008D5402">
      <w:rPr>
        <w:rFonts w:eastAsia="Times New Roman"/>
        <w:iCs/>
        <w:color w:val="000000"/>
        <w:sz w:val="18"/>
        <w:szCs w:val="18"/>
      </w:rPr>
      <w:t>,</w:t>
    </w:r>
    <w:r w:rsidR="00D71E8C" w:rsidRPr="008D5402">
      <w:rPr>
        <w:rFonts w:eastAsia="Times New Roman"/>
        <w:b/>
        <w:bCs/>
        <w:iCs/>
        <w:color w:val="000000"/>
        <w:sz w:val="18"/>
        <w:szCs w:val="18"/>
      </w:rPr>
      <w:t xml:space="preserve"> </w:t>
    </w:r>
    <w:r w:rsidR="00D71E8C" w:rsidRPr="008D5402">
      <w:rPr>
        <w:rFonts w:eastAsia="Times New Roman"/>
        <w:b/>
        <w:iCs/>
        <w:color w:val="000000"/>
        <w:sz w:val="18"/>
        <w:szCs w:val="18"/>
      </w:rPr>
      <w:t>Fax</w:t>
    </w:r>
    <w:r w:rsidR="00D71E8C" w:rsidRPr="008D5402">
      <w:rPr>
        <w:rFonts w:eastAsia="Times New Roman"/>
        <w:b/>
        <w:bCs/>
        <w:iCs/>
        <w:color w:val="000000"/>
        <w:sz w:val="18"/>
        <w:szCs w:val="18"/>
      </w:rPr>
      <w:t xml:space="preserve">: </w:t>
    </w:r>
    <w:r w:rsidR="00D71E8C" w:rsidRPr="008D5402">
      <w:rPr>
        <w:rFonts w:eastAsia="Times New Roman" w:cs="Arial"/>
        <w:sz w:val="18"/>
        <w:szCs w:val="18"/>
      </w:rPr>
      <w:t>541-737-3093</w:t>
    </w:r>
  </w:p>
  <w:p w14:paraId="0C5FFC02" w14:textId="77777777" w:rsidR="004E351D" w:rsidRDefault="00D71E8C" w:rsidP="00D71E8C">
    <w:pPr>
      <w:spacing w:line="240" w:lineRule="auto"/>
      <w:jc w:val="right"/>
      <w:rPr>
        <w:sz w:val="18"/>
        <w:szCs w:val="18"/>
      </w:rPr>
    </w:pPr>
    <w:r w:rsidRPr="008D5402">
      <w:rPr>
        <w:b/>
        <w:bCs/>
        <w:sz w:val="18"/>
        <w:szCs w:val="18"/>
      </w:rPr>
      <w:t>Email</w:t>
    </w:r>
    <w:r w:rsidRPr="008D5402">
      <w:rPr>
        <w:sz w:val="18"/>
        <w:szCs w:val="18"/>
      </w:rPr>
      <w:t xml:space="preserve">: </w:t>
    </w:r>
    <w:hyperlink r:id="rId3" w:history="1">
      <w:r w:rsidRPr="008D5402">
        <w:rPr>
          <w:rStyle w:val="Hyperlink"/>
          <w:b/>
          <w:color w:val="D73F09"/>
          <w:sz w:val="18"/>
        </w:rPr>
        <w:t>div</w:t>
      </w:r>
      <w:r w:rsidRPr="0032124C">
        <w:rPr>
          <w:rStyle w:val="Hyperlink"/>
          <w:b/>
          <w:color w:val="D73F09"/>
          <w:sz w:val="18"/>
        </w:rPr>
        <w:t>i</w:t>
      </w:r>
      <w:r w:rsidRPr="008D5402">
        <w:rPr>
          <w:rStyle w:val="Hyperlink"/>
          <w:b/>
          <w:color w:val="D73F09"/>
          <w:sz w:val="18"/>
        </w:rPr>
        <w:t>ng.safety@oregonstate.edu</w:t>
      </w:r>
    </w:hyperlink>
  </w:p>
  <w:p w14:paraId="66B23854" w14:textId="38FE3C67" w:rsidR="007B118C" w:rsidRDefault="00D71E8C" w:rsidP="00D71E8C">
    <w:pPr>
      <w:spacing w:line="240" w:lineRule="auto"/>
      <w:jc w:val="right"/>
      <w:rPr>
        <w:sz w:val="18"/>
        <w:szCs w:val="18"/>
      </w:rPr>
    </w:pPr>
    <w:r w:rsidRPr="008D5402">
      <w:rPr>
        <w:b/>
        <w:bCs/>
        <w:sz w:val="18"/>
        <w:szCs w:val="18"/>
      </w:rPr>
      <w:t>Website</w:t>
    </w:r>
    <w:r w:rsidRPr="008D5402">
      <w:rPr>
        <w:sz w:val="18"/>
        <w:szCs w:val="18"/>
      </w:rPr>
      <w:t xml:space="preserve">: </w:t>
    </w:r>
    <w:hyperlink r:id="rId4" w:history="1">
      <w:r w:rsidR="007B118C" w:rsidRPr="007B118C">
        <w:rPr>
          <w:rStyle w:val="Hyperlink"/>
          <w:b/>
          <w:bCs/>
          <w:color w:val="D73F09"/>
          <w:sz w:val="18"/>
          <w:szCs w:val="18"/>
        </w:rPr>
        <w:t>https://marineops.oregonstate.edu/scientific-diving</w:t>
      </w:r>
    </w:hyperlink>
  </w:p>
  <w:p w14:paraId="6155340B" w14:textId="09283627" w:rsidR="00D71E8C" w:rsidRPr="008D5402" w:rsidRDefault="00D71E8C" w:rsidP="00D71E8C">
    <w:pPr>
      <w:spacing w:line="240" w:lineRule="auto"/>
      <w:jc w:val="right"/>
      <w:rPr>
        <w:sz w:val="18"/>
        <w:szCs w:val="18"/>
      </w:rPr>
    </w:pPr>
    <w:r w:rsidRPr="008D5402">
      <w:rPr>
        <w:sz w:val="18"/>
        <w:szCs w:val="18"/>
      </w:rPr>
      <w:t>Oregon State University, B308P Kerr Administration Building, Corvallis, Oregon 97331-2140</w:t>
    </w:r>
  </w:p>
  <w:p w14:paraId="7F147455" w14:textId="77777777" w:rsidR="00A74FD2" w:rsidRPr="00E113AF" w:rsidRDefault="00A74FD2" w:rsidP="00D71E8C">
    <w:pPr>
      <w:spacing w:after="4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04AA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746E3E"/>
    <w:multiLevelType w:val="hybridMultilevel"/>
    <w:tmpl w:val="11EA7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B34195"/>
    <w:multiLevelType w:val="hybridMultilevel"/>
    <w:tmpl w:val="47A4E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68C8"/>
    <w:multiLevelType w:val="hybridMultilevel"/>
    <w:tmpl w:val="1DE43F1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6D9F34BA"/>
    <w:multiLevelType w:val="hybridMultilevel"/>
    <w:tmpl w:val="E3E0B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024533">
    <w:abstractNumId w:val="4"/>
  </w:num>
  <w:num w:numId="2" w16cid:durableId="915358693">
    <w:abstractNumId w:val="2"/>
  </w:num>
  <w:num w:numId="3" w16cid:durableId="1853108430">
    <w:abstractNumId w:val="1"/>
  </w:num>
  <w:num w:numId="4" w16cid:durableId="356583805">
    <w:abstractNumId w:val="3"/>
  </w:num>
  <w:num w:numId="5" w16cid:durableId="153742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13B"/>
    <w:rsid w:val="00002983"/>
    <w:rsid w:val="00043821"/>
    <w:rsid w:val="00085E11"/>
    <w:rsid w:val="000C70AD"/>
    <w:rsid w:val="000E295B"/>
    <w:rsid w:val="000E2A5B"/>
    <w:rsid w:val="000E732C"/>
    <w:rsid w:val="0011020A"/>
    <w:rsid w:val="00117055"/>
    <w:rsid w:val="0012086B"/>
    <w:rsid w:val="00144EC1"/>
    <w:rsid w:val="00191080"/>
    <w:rsid w:val="001A25A2"/>
    <w:rsid w:val="001C3DD9"/>
    <w:rsid w:val="001D32C4"/>
    <w:rsid w:val="001D5F33"/>
    <w:rsid w:val="00203365"/>
    <w:rsid w:val="00263523"/>
    <w:rsid w:val="00266059"/>
    <w:rsid w:val="00284C4F"/>
    <w:rsid w:val="002912B2"/>
    <w:rsid w:val="002920BE"/>
    <w:rsid w:val="002A171A"/>
    <w:rsid w:val="002A2F3C"/>
    <w:rsid w:val="002A37D3"/>
    <w:rsid w:val="002B473F"/>
    <w:rsid w:val="002D2218"/>
    <w:rsid w:val="00300D95"/>
    <w:rsid w:val="00320E88"/>
    <w:rsid w:val="00354BE1"/>
    <w:rsid w:val="00355530"/>
    <w:rsid w:val="003936EE"/>
    <w:rsid w:val="00395D3C"/>
    <w:rsid w:val="003A3009"/>
    <w:rsid w:val="003E1835"/>
    <w:rsid w:val="003F01A7"/>
    <w:rsid w:val="0040257B"/>
    <w:rsid w:val="004317F8"/>
    <w:rsid w:val="0043181B"/>
    <w:rsid w:val="00437908"/>
    <w:rsid w:val="00450459"/>
    <w:rsid w:val="004544DD"/>
    <w:rsid w:val="00462EAC"/>
    <w:rsid w:val="0047580A"/>
    <w:rsid w:val="00477982"/>
    <w:rsid w:val="00493FA7"/>
    <w:rsid w:val="0049417B"/>
    <w:rsid w:val="00495A2A"/>
    <w:rsid w:val="004A14DE"/>
    <w:rsid w:val="004E351D"/>
    <w:rsid w:val="00547E77"/>
    <w:rsid w:val="00555929"/>
    <w:rsid w:val="005562AB"/>
    <w:rsid w:val="005929E8"/>
    <w:rsid w:val="005948AC"/>
    <w:rsid w:val="00597EF3"/>
    <w:rsid w:val="005C0290"/>
    <w:rsid w:val="005C68BE"/>
    <w:rsid w:val="005D029D"/>
    <w:rsid w:val="005D13CD"/>
    <w:rsid w:val="00626B26"/>
    <w:rsid w:val="00630EDB"/>
    <w:rsid w:val="00634E6E"/>
    <w:rsid w:val="00645324"/>
    <w:rsid w:val="0065464E"/>
    <w:rsid w:val="006804D5"/>
    <w:rsid w:val="00687BA3"/>
    <w:rsid w:val="006966D6"/>
    <w:rsid w:val="006F1FC2"/>
    <w:rsid w:val="00724129"/>
    <w:rsid w:val="00791598"/>
    <w:rsid w:val="007A4FD3"/>
    <w:rsid w:val="007A5EB3"/>
    <w:rsid w:val="007B118C"/>
    <w:rsid w:val="007B1F7E"/>
    <w:rsid w:val="007C5A56"/>
    <w:rsid w:val="007E413B"/>
    <w:rsid w:val="0082044C"/>
    <w:rsid w:val="0083574B"/>
    <w:rsid w:val="00862A1B"/>
    <w:rsid w:val="00890F30"/>
    <w:rsid w:val="008C068C"/>
    <w:rsid w:val="008D1E5B"/>
    <w:rsid w:val="008E2B19"/>
    <w:rsid w:val="008E7980"/>
    <w:rsid w:val="008F2058"/>
    <w:rsid w:val="008F51D2"/>
    <w:rsid w:val="009052B2"/>
    <w:rsid w:val="0091617F"/>
    <w:rsid w:val="0096533D"/>
    <w:rsid w:val="00966282"/>
    <w:rsid w:val="0097519E"/>
    <w:rsid w:val="00977DD8"/>
    <w:rsid w:val="0098064E"/>
    <w:rsid w:val="00987513"/>
    <w:rsid w:val="00991B95"/>
    <w:rsid w:val="009E71CE"/>
    <w:rsid w:val="00A21165"/>
    <w:rsid w:val="00A32042"/>
    <w:rsid w:val="00A74FD2"/>
    <w:rsid w:val="00A82372"/>
    <w:rsid w:val="00A964FD"/>
    <w:rsid w:val="00AA150C"/>
    <w:rsid w:val="00AC4B7F"/>
    <w:rsid w:val="00AC68BF"/>
    <w:rsid w:val="00AE20F4"/>
    <w:rsid w:val="00AE6296"/>
    <w:rsid w:val="00AF0140"/>
    <w:rsid w:val="00B220B1"/>
    <w:rsid w:val="00B3684C"/>
    <w:rsid w:val="00B51D4D"/>
    <w:rsid w:val="00B53833"/>
    <w:rsid w:val="00B65905"/>
    <w:rsid w:val="00B85FEE"/>
    <w:rsid w:val="00BB0FAB"/>
    <w:rsid w:val="00BC34E1"/>
    <w:rsid w:val="00BD1677"/>
    <w:rsid w:val="00BE22B4"/>
    <w:rsid w:val="00BF0E52"/>
    <w:rsid w:val="00BF5A78"/>
    <w:rsid w:val="00C27057"/>
    <w:rsid w:val="00C346EB"/>
    <w:rsid w:val="00C56F00"/>
    <w:rsid w:val="00C83CC4"/>
    <w:rsid w:val="00CA0D2D"/>
    <w:rsid w:val="00CB179F"/>
    <w:rsid w:val="00CB6F0F"/>
    <w:rsid w:val="00CD06FA"/>
    <w:rsid w:val="00CD3DC5"/>
    <w:rsid w:val="00CE56E3"/>
    <w:rsid w:val="00CE5A1D"/>
    <w:rsid w:val="00CF2ADC"/>
    <w:rsid w:val="00D00C24"/>
    <w:rsid w:val="00D208DE"/>
    <w:rsid w:val="00D30C96"/>
    <w:rsid w:val="00D60ADF"/>
    <w:rsid w:val="00D71E8C"/>
    <w:rsid w:val="00D80C9E"/>
    <w:rsid w:val="00DA2743"/>
    <w:rsid w:val="00DC7B5D"/>
    <w:rsid w:val="00DD34F2"/>
    <w:rsid w:val="00DD6179"/>
    <w:rsid w:val="00DD7407"/>
    <w:rsid w:val="00DF15F8"/>
    <w:rsid w:val="00DF5C3E"/>
    <w:rsid w:val="00E05AEF"/>
    <w:rsid w:val="00E113AF"/>
    <w:rsid w:val="00E12710"/>
    <w:rsid w:val="00E22F62"/>
    <w:rsid w:val="00E37AC6"/>
    <w:rsid w:val="00E80B73"/>
    <w:rsid w:val="00E96845"/>
    <w:rsid w:val="00EA680B"/>
    <w:rsid w:val="00EF03CD"/>
    <w:rsid w:val="00EF1E58"/>
    <w:rsid w:val="00F071A5"/>
    <w:rsid w:val="00F4335E"/>
    <w:rsid w:val="00F43E2A"/>
    <w:rsid w:val="00F66DA4"/>
    <w:rsid w:val="00F74D37"/>
    <w:rsid w:val="00F87F42"/>
    <w:rsid w:val="00F95748"/>
    <w:rsid w:val="00FC0D7D"/>
    <w:rsid w:val="00FD1111"/>
    <w:rsid w:val="00F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2"/>
    </o:shapelayout>
  </w:shapeDefaults>
  <w:decimalSymbol w:val="."/>
  <w:listSeparator w:val=","/>
  <w14:docId w14:val="40A2D30F"/>
  <w15:chartTrackingRefBased/>
  <w15:docId w15:val="{F1698C33-BBF8-47B0-B113-1BC79922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E8C"/>
    <w:pPr>
      <w:spacing w:line="360" w:lineRule="auto"/>
    </w:pPr>
    <w:rPr>
      <w:rFonts w:ascii="Kievit Offc" w:hAnsi="Kievit Offc"/>
      <w:sz w:val="24"/>
    </w:rPr>
  </w:style>
  <w:style w:type="paragraph" w:styleId="Heading1">
    <w:name w:val="heading 1"/>
    <w:basedOn w:val="Normal"/>
    <w:next w:val="Normal"/>
    <w:qFormat/>
    <w:rsid w:val="00D71E8C"/>
    <w:pPr>
      <w:keepNext/>
      <w:spacing w:after="40"/>
      <w:outlineLvl w:val="0"/>
    </w:pPr>
    <w:rPr>
      <w:rFonts w:ascii="Stratum2 Black" w:hAnsi="Stratum2 Black"/>
      <w:b/>
      <w:color w:val="006A8E"/>
      <w:sz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D71E8C"/>
    <w:pPr>
      <w:keepNext/>
      <w:spacing w:before="240" w:after="60"/>
      <w:outlineLvl w:val="1"/>
    </w:pPr>
    <w:rPr>
      <w:rFonts w:ascii="Stratum2 Regular" w:eastAsia="Times New Roman" w:hAnsi="Stratum2 Regular"/>
      <w:b/>
      <w:bCs/>
      <w:iCs/>
      <w:color w:val="00385C"/>
      <w:sz w:val="3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71E8C"/>
    <w:pPr>
      <w:keepNext/>
      <w:spacing w:before="240" w:after="60"/>
      <w:outlineLvl w:val="2"/>
    </w:pPr>
    <w:rPr>
      <w:rFonts w:eastAsia="Times New Roman"/>
      <w:b/>
      <w:bCs/>
      <w:color w:val="006A8E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77982"/>
    <w:pPr>
      <w:spacing w:after="5"/>
    </w:pPr>
    <w:rPr>
      <w:rFonts w:ascii="Arial" w:hAnsi="Arial"/>
      <w:color w:val="000000"/>
      <w:sz w:val="17"/>
    </w:rPr>
  </w:style>
  <w:style w:type="character" w:styleId="Hyperlink">
    <w:name w:val="Hyperlink"/>
    <w:rsid w:val="00477982"/>
    <w:rPr>
      <w:color w:val="0000FF"/>
      <w:u w:val="single"/>
    </w:rPr>
  </w:style>
  <w:style w:type="character" w:styleId="FollowedHyperlink">
    <w:name w:val="FollowedHyperlink"/>
    <w:rsid w:val="00477982"/>
    <w:rPr>
      <w:color w:val="800080"/>
      <w:u w:val="single"/>
    </w:rPr>
  </w:style>
  <w:style w:type="paragraph" w:styleId="Header">
    <w:name w:val="header"/>
    <w:basedOn w:val="Normal"/>
    <w:rsid w:val="004779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9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43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3E2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A25A2"/>
    <w:pPr>
      <w:tabs>
        <w:tab w:val="left" w:pos="360"/>
        <w:tab w:val="left" w:pos="720"/>
        <w:tab w:val="left" w:pos="1080"/>
        <w:tab w:val="left" w:pos="1260"/>
      </w:tabs>
      <w:autoSpaceDE w:val="0"/>
      <w:autoSpaceDN w:val="0"/>
      <w:spacing w:before="100" w:beforeAutospacing="1" w:after="100" w:afterAutospacing="1"/>
      <w:jc w:val="center"/>
    </w:pPr>
    <w:rPr>
      <w:rFonts w:ascii="Palatino" w:eastAsia="Times New Roman" w:hAnsi="Palatino"/>
      <w:b/>
      <w:bCs/>
      <w:sz w:val="28"/>
      <w:szCs w:val="28"/>
    </w:rPr>
  </w:style>
  <w:style w:type="character" w:customStyle="1" w:styleId="TitleChar">
    <w:name w:val="Title Char"/>
    <w:link w:val="Title"/>
    <w:rsid w:val="001A25A2"/>
    <w:rPr>
      <w:rFonts w:ascii="Palatino" w:eastAsia="Times New Roman" w:hAnsi="Palatino"/>
      <w:b/>
      <w:bCs/>
      <w:sz w:val="28"/>
      <w:szCs w:val="28"/>
    </w:rPr>
  </w:style>
  <w:style w:type="paragraph" w:styleId="NormalWeb">
    <w:name w:val="Normal (Web)"/>
    <w:basedOn w:val="Normal"/>
    <w:rsid w:val="001A25A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sobodytext11">
    <w:name w:val="msobodytext11"/>
    <w:rsid w:val="001A25A2"/>
    <w:rPr>
      <w:rFonts w:ascii="Arial" w:hAnsi="Arial" w:cs="Arial" w:hint="default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9052B2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D71E8C"/>
    <w:rPr>
      <w:rFonts w:ascii="Stratum2 Regular" w:eastAsia="Times New Roman" w:hAnsi="Stratum2 Regular" w:cs="Times New Roman"/>
      <w:b/>
      <w:bCs/>
      <w:iCs/>
      <w:color w:val="00385C"/>
      <w:sz w:val="32"/>
      <w:szCs w:val="28"/>
    </w:rPr>
  </w:style>
  <w:style w:type="character" w:customStyle="1" w:styleId="Heading3Char">
    <w:name w:val="Heading 3 Char"/>
    <w:link w:val="Heading3"/>
    <w:rsid w:val="00D71E8C"/>
    <w:rPr>
      <w:rFonts w:ascii="Kievit Offc" w:eastAsia="Times New Roman" w:hAnsi="Kievit Offc" w:cs="Times New Roman"/>
      <w:b/>
      <w:bCs/>
      <w:color w:val="006A8E"/>
      <w:sz w:val="24"/>
      <w:szCs w:val="26"/>
      <w:u w:val="single"/>
    </w:rPr>
  </w:style>
  <w:style w:type="paragraph" w:styleId="ListBullet">
    <w:name w:val="List Bullet"/>
    <w:basedOn w:val="Normal"/>
    <w:rsid w:val="00D71E8C"/>
    <w:pPr>
      <w:numPr>
        <w:numId w:val="5"/>
      </w:numPr>
      <w:spacing w:line="240" w:lineRule="auto"/>
      <w:contextualSpacing/>
    </w:pPr>
  </w:style>
  <w:style w:type="paragraph" w:styleId="ListParagraph">
    <w:name w:val="List Paragraph"/>
    <w:basedOn w:val="Normal"/>
    <w:uiPriority w:val="34"/>
    <w:qFormat/>
    <w:rsid w:val="0049417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ving.safety@oregonstate.edu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kevin.buch@oregonstate.edu" TargetMode="External"/><Relationship Id="rId4" Type="http://schemas.openxmlformats.org/officeDocument/2006/relationships/hyperlink" Target="https://marineops.oregonstate.edu/scientific-div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Incentive%20Programs\GENERAL%20&amp;%20ADMINISTRATIVE%200903\Jack\04%20Jack's%20%20OSU_BW_Letterhead_TI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 Jack's  OSU_BW_Letterhead_TIF</Template>
  <TotalTime>0</TotalTime>
  <Pages>2</Pages>
  <Words>340</Words>
  <Characters>2073</Characters>
  <Application>Microsoft Office Word</Application>
  <DocSecurity>0</DocSecurity>
  <Lines>74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OSU Publications</Company>
  <LinksUpToDate>false</LinksUpToDate>
  <CharactersWithSpaces>2375</CharactersWithSpaces>
  <SharedDoc>false</SharedDoc>
  <HLinks>
    <vt:vector size="12" baseType="variant">
      <vt:variant>
        <vt:i4>5177405</vt:i4>
      </vt:variant>
      <vt:variant>
        <vt:i4>3</vt:i4>
      </vt:variant>
      <vt:variant>
        <vt:i4>0</vt:i4>
      </vt:variant>
      <vt:variant>
        <vt:i4>5</vt:i4>
      </vt:variant>
      <vt:variant>
        <vt:lpwstr>mailto:diving.safety@oregonstate.edu</vt:lpwstr>
      </vt:variant>
      <vt:variant>
        <vt:lpwstr/>
      </vt:variant>
      <vt:variant>
        <vt:i4>2228331</vt:i4>
      </vt:variant>
      <vt:variant>
        <vt:i4>0</vt:i4>
      </vt:variant>
      <vt:variant>
        <vt:i4>0</vt:i4>
      </vt:variant>
      <vt:variant>
        <vt:i4>5</vt:i4>
      </vt:variant>
      <vt:variant>
        <vt:lpwstr>http://research.oregonstate.edu/ori/diving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Community Network Customer</dc:creator>
  <cp:keywords/>
  <cp:lastModifiedBy>Hunter, Luke R</cp:lastModifiedBy>
  <cp:revision>2</cp:revision>
  <cp:lastPrinted>2025-03-11T19:18:00Z</cp:lastPrinted>
  <dcterms:created xsi:type="dcterms:W3CDTF">2025-12-19T22:44:00Z</dcterms:created>
  <dcterms:modified xsi:type="dcterms:W3CDTF">2025-12-19T22:44:00Z</dcterms:modified>
</cp:coreProperties>
</file>